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1EE" w:rsidRDefault="008111EE" w:rsidP="008111EE">
      <w:pPr>
        <w:tabs>
          <w:tab w:val="left" w:pos="540"/>
        </w:tabs>
        <w:ind w:firstLine="540"/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15 </w:t>
      </w:r>
      <w:r w:rsidRPr="00F67B0C">
        <w:rPr>
          <w:caps/>
          <w:sz w:val="28"/>
          <w:szCs w:val="28"/>
        </w:rPr>
        <w:t>Геодезические работы при наблюдении за деформациями горных пород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caps/>
          <w:sz w:val="28"/>
          <w:szCs w:val="28"/>
        </w:rPr>
      </w:pP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96034">
        <w:rPr>
          <w:sz w:val="28"/>
          <w:szCs w:val="28"/>
        </w:rPr>
        <w:t>План лекции: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 Типы наблюдательных станций и закрепление пунктов;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proofErr w:type="gramStart"/>
      <w:r>
        <w:rPr>
          <w:sz w:val="28"/>
          <w:szCs w:val="28"/>
        </w:rPr>
        <w:t>П</w:t>
      </w:r>
      <w:r w:rsidRPr="00F67B0C">
        <w:rPr>
          <w:sz w:val="28"/>
          <w:szCs w:val="28"/>
        </w:rPr>
        <w:t>роектировании</w:t>
      </w:r>
      <w:proofErr w:type="gramEnd"/>
      <w:r w:rsidRPr="00F67B0C">
        <w:rPr>
          <w:sz w:val="28"/>
          <w:szCs w:val="28"/>
        </w:rPr>
        <w:t xml:space="preserve"> наблюдательных станций</w:t>
      </w:r>
      <w:r>
        <w:rPr>
          <w:sz w:val="28"/>
          <w:szCs w:val="28"/>
        </w:rPr>
        <w:t>;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 Обработка результатов наблюдений.</w:t>
      </w:r>
    </w:p>
    <w:p w:rsidR="008111EE" w:rsidRPr="00F96034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65171B">
        <w:rPr>
          <w:b/>
          <w:sz w:val="28"/>
          <w:szCs w:val="28"/>
        </w:rPr>
        <w:t>15.1 Типы наблюдательных станций и закрепление пунктов</w:t>
      </w:r>
      <w:r w:rsidRPr="00F67B0C">
        <w:rPr>
          <w:sz w:val="28"/>
          <w:szCs w:val="28"/>
        </w:rPr>
        <w:t xml:space="preserve"> 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Инструментальные и визуальные наблюдения за сдвижением горных пород и земной поверхности проводят на наблюдательных станциях,</w:t>
      </w:r>
      <w:r w:rsidRPr="00F67B0C">
        <w:rPr>
          <w:sz w:val="28"/>
          <w:szCs w:val="28"/>
        </w:rPr>
        <w:br/>
        <w:t>состоящих из систем реперов, расположенных на земной поверхности, в очистных, капитальных и подготовительных горных выработках, скважинах, охраняемых целиками и подрабатываемых объектах. В зависимости от местоположения и назначения различают следующие типы наблюдательных станций: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-наземные наблюдательные станции для определения параметров процесса сдвижения земной поверхности;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-подземные наблюдательные станции для определения характера и величин </w:t>
      </w:r>
      <w:proofErr w:type="spellStart"/>
      <w:r w:rsidRPr="00F67B0C">
        <w:rPr>
          <w:sz w:val="28"/>
          <w:szCs w:val="28"/>
        </w:rPr>
        <w:t>сдвижений</w:t>
      </w:r>
      <w:proofErr w:type="spellEnd"/>
      <w:r w:rsidRPr="00F67B0C">
        <w:rPr>
          <w:sz w:val="28"/>
          <w:szCs w:val="28"/>
        </w:rPr>
        <w:t xml:space="preserve"> и деформаций толщи пород;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-специальные наблюдательные станции для контроля состояния подрабатываемых объектов и определения величин их деформаций.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5934075" cy="27908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1EE" w:rsidRPr="00D323AF" w:rsidRDefault="008111EE" w:rsidP="008111EE">
      <w:pPr>
        <w:tabs>
          <w:tab w:val="left" w:pos="540"/>
        </w:tabs>
        <w:ind w:firstLine="540"/>
        <w:jc w:val="center"/>
        <w:rPr>
          <w:sz w:val="28"/>
          <w:szCs w:val="28"/>
        </w:rPr>
      </w:pPr>
      <w:r w:rsidRPr="00F67B0C">
        <w:rPr>
          <w:sz w:val="28"/>
          <w:szCs w:val="28"/>
        </w:rPr>
        <w:t xml:space="preserve">Рисунок </w:t>
      </w:r>
      <w:r w:rsidRPr="00D323AF">
        <w:rPr>
          <w:sz w:val="28"/>
          <w:szCs w:val="28"/>
        </w:rPr>
        <w:t>15</w:t>
      </w:r>
      <w:r w:rsidRPr="00F67B0C">
        <w:rPr>
          <w:sz w:val="28"/>
          <w:szCs w:val="28"/>
        </w:rPr>
        <w:t xml:space="preserve">.1 - </w:t>
      </w: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5934075" cy="9144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Для получения всех необходимых данных о характере и параметрах процесса сдвижения горных пород и земной поверхности и взаимосвязи их с деформациями подрабатываемых объектов следует закладывать </w:t>
      </w:r>
      <w:r w:rsidRPr="00F67B0C">
        <w:rPr>
          <w:sz w:val="28"/>
          <w:szCs w:val="28"/>
        </w:rPr>
        <w:lastRenderedPageBreak/>
        <w:t>комплексные станции, включающие все три типа наблюдательных</w:t>
      </w:r>
      <w:r w:rsidRPr="00F67B0C">
        <w:rPr>
          <w:sz w:val="28"/>
          <w:szCs w:val="28"/>
        </w:rPr>
        <w:br/>
        <w:t>станций.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невозможности или нецелесообразности на данном этапе разработки месторождения закладки комплексной станции тип и</w:t>
      </w:r>
      <w:r w:rsidRPr="00F67B0C">
        <w:rPr>
          <w:sz w:val="28"/>
          <w:szCs w:val="28"/>
        </w:rPr>
        <w:br/>
        <w:t>конструкция проектируемой станции выбирается, исходя из необходимости получения основных параметров сдвижения или в первую очередь тех данных, которые необходимы для решения отдельных конкретных вопросов сдвижения горных пород и охраны сооружений на месторождении.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Проведение наблюдений за сдвижением и деформированием массива горных пород, земной поверхности и объектов, подлежащих охране, является одной из основных задач маркшейдерской службы предприятия. Наблюдения выполняют силами маркшейдерского отдела или</w:t>
      </w:r>
      <w:r w:rsidRPr="00F67B0C">
        <w:rPr>
          <w:sz w:val="28"/>
          <w:szCs w:val="28"/>
        </w:rPr>
        <w:br/>
        <w:t>специальной группы по наблюдению за сдвижением. К проведению наблюдений могут привлекаться и специализированные организации.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Default="008111EE" w:rsidP="008111EE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65171B">
        <w:rPr>
          <w:b/>
          <w:sz w:val="28"/>
          <w:szCs w:val="28"/>
        </w:rPr>
        <w:t xml:space="preserve">15.2 </w:t>
      </w:r>
      <w:proofErr w:type="gramStart"/>
      <w:r w:rsidRPr="0065171B">
        <w:rPr>
          <w:b/>
          <w:sz w:val="28"/>
          <w:szCs w:val="28"/>
        </w:rPr>
        <w:t>Проектировании</w:t>
      </w:r>
      <w:proofErr w:type="gramEnd"/>
      <w:r w:rsidRPr="0065171B">
        <w:rPr>
          <w:b/>
          <w:sz w:val="28"/>
          <w:szCs w:val="28"/>
        </w:rPr>
        <w:t xml:space="preserve"> наблюдательных станций</w:t>
      </w:r>
    </w:p>
    <w:p w:rsidR="008111EE" w:rsidRPr="0065171B" w:rsidRDefault="008111EE" w:rsidP="008111EE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Закладку наблюдательных станций и наблюдения на них проводят на основании проекта наблюдений за сдвижением, составленного главным маркшейдером рудника с участием других технических служб или специализированной организации. Проект согласовывают с главным маркшейдером вышестоящей организации. Утверждает его технический</w:t>
      </w:r>
      <w:r w:rsidRPr="00F67B0C">
        <w:rPr>
          <w:sz w:val="28"/>
          <w:szCs w:val="28"/>
        </w:rPr>
        <w:br/>
        <w:t>руководитель организации, который осуществляет общее руководство по выполнению работ, предусмотренных проектом, и оперативное решение вопросов, связанных с обеспечением нормального функционирования объектов, подлежащих охране.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Перед составлением проекта наблюдательной станции необходимо ознакомиться с имеющимися на предприятии материалами по сдвижению горных пород и результатами проведенных ранее наблюдений, оценить их достоверность. Если на месторождении сохранились старые наблюдательные станции, необходимо их обследовать и установить возможность использования в дальнейшем.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проектировании наблюдательных станций, проведении наблюдений, анализе и обобщении результатов необходимо учитывать, что характер и параметры процесса сдвижения горных пород</w:t>
      </w:r>
      <w:r w:rsidRPr="00F67B0C">
        <w:rPr>
          <w:sz w:val="28"/>
          <w:szCs w:val="28"/>
        </w:rPr>
        <w:br/>
        <w:t>и земной поверхности существенно зависят от следующих горно-геологических и горнотехнических факторов: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-структурных особенностей массива горных пород (слоистое или неслоистое строение, согласное или несогласное залегание рудных тел и вмещающих пород, тектоническая </w:t>
      </w:r>
      <w:proofErr w:type="spellStart"/>
      <w:r w:rsidRPr="00F67B0C">
        <w:rPr>
          <w:sz w:val="28"/>
          <w:szCs w:val="28"/>
        </w:rPr>
        <w:t>нарушенность</w:t>
      </w:r>
      <w:proofErr w:type="spellEnd"/>
      <w:r w:rsidRPr="00F67B0C">
        <w:rPr>
          <w:sz w:val="28"/>
          <w:szCs w:val="28"/>
        </w:rPr>
        <w:t xml:space="preserve">, </w:t>
      </w:r>
      <w:proofErr w:type="spellStart"/>
      <w:r w:rsidRPr="00F67B0C">
        <w:rPr>
          <w:sz w:val="28"/>
          <w:szCs w:val="28"/>
        </w:rPr>
        <w:t>трещиноватость</w:t>
      </w:r>
      <w:proofErr w:type="spellEnd"/>
      <w:r w:rsidRPr="00F67B0C">
        <w:rPr>
          <w:sz w:val="28"/>
          <w:szCs w:val="28"/>
        </w:rPr>
        <w:t>, мощность слоев пород, характер их контактов и так далее);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-формы, размеров и глубины залегания рудных тел, соотношения размеров выработанного пространства и глубины разработки;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-физико-механических свойств руды и вмещающих пород;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-углов падения рудных тел и вмещающих пород;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-способа управления кровлей.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Проект наблюдательной станции за сдвижением земной поверхности и подрабатываемых объектов включает в себя краткую пояснительную записку  графические материалы, характеризующие горно-геологическую ситуацию в районе наблюдательной станции, взаимное расположение реперов наблюдательной станции, подрабатываемых объектов и очистных выработок.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План наблюдательной станции составляют в зависимости от требуемой детальности в масштабах 1:500, 1:1000 или 1:2000. </w:t>
      </w:r>
      <w:proofErr w:type="gramStart"/>
      <w:r w:rsidRPr="00F67B0C">
        <w:rPr>
          <w:sz w:val="28"/>
          <w:szCs w:val="28"/>
        </w:rPr>
        <w:t>На план следует наносить:  рельеф земной поверхности, контуры имеющихся провалов, зоны трещин; сооружения, другие наземные и подземные  объекты и коммуникации в районе наблюдательной станции (с выделением объектов, подлежащих охране); профильные линии и реперы наблюдательной станции; контуры</w:t>
      </w:r>
      <w:r w:rsidRPr="00F67B0C">
        <w:rPr>
          <w:sz w:val="28"/>
          <w:szCs w:val="28"/>
        </w:rPr>
        <w:br/>
        <w:t>рудных тел и очистных выработок (проектных и существующих) с датами отработки отдельных камер или участков;</w:t>
      </w:r>
      <w:proofErr w:type="gramEnd"/>
      <w:r w:rsidRPr="00F67B0C">
        <w:rPr>
          <w:sz w:val="28"/>
          <w:szCs w:val="28"/>
        </w:rPr>
        <w:t xml:space="preserve"> границы предохранительных целиков (зон) под объектами, подлежащими охране, и вероятную зону опасных </w:t>
      </w:r>
      <w:proofErr w:type="spellStart"/>
      <w:r w:rsidRPr="00F67B0C">
        <w:rPr>
          <w:sz w:val="28"/>
          <w:szCs w:val="28"/>
        </w:rPr>
        <w:t>сдвижений</w:t>
      </w:r>
      <w:proofErr w:type="spellEnd"/>
      <w:r w:rsidRPr="00F67B0C">
        <w:rPr>
          <w:sz w:val="28"/>
          <w:szCs w:val="28"/>
        </w:rPr>
        <w:t>; положение  основных подготовительных выработок, по которым проектируют проведение инструментальных и визуальных наблюдений.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наблюдении за сдвижением горных пород и земной поверхности для определения параметров процесса сдвижения в сложных горно-геологических условиях или безопасных условий выемки руды из предохранительных целиков различного назначения рекомендуется привлекать к работам специализированные организации.</w:t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После перенесения проекта в натуру закладывают опорные, рабочие и вспомогательные реперы</w:t>
      </w:r>
      <w:r>
        <w:rPr>
          <w:sz w:val="28"/>
          <w:szCs w:val="28"/>
        </w:rPr>
        <w:t xml:space="preserve"> (рис. 15.1)</w:t>
      </w:r>
      <w:r w:rsidRPr="00F67B0C">
        <w:rPr>
          <w:sz w:val="28"/>
          <w:szCs w:val="28"/>
        </w:rPr>
        <w:t xml:space="preserve">. 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Результаты наблюдений</w:t>
      </w:r>
      <w:r>
        <w:rPr>
          <w:sz w:val="28"/>
          <w:szCs w:val="28"/>
        </w:rPr>
        <w:t xml:space="preserve"> (рис. 15.2)</w:t>
      </w:r>
      <w:r w:rsidRPr="00F67B0C">
        <w:rPr>
          <w:sz w:val="28"/>
          <w:szCs w:val="28"/>
        </w:rPr>
        <w:t xml:space="preserve"> следует систематически анализировать, обобщать как собственными силами, так и с привлечением специализированных организаций.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Pr="0065171B" w:rsidRDefault="008111EE" w:rsidP="008111EE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65171B">
        <w:rPr>
          <w:b/>
          <w:sz w:val="28"/>
          <w:szCs w:val="28"/>
        </w:rPr>
        <w:t>15.3 Обработка результатов наблюдений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Результаты наблюдений</w:t>
      </w:r>
      <w:r>
        <w:rPr>
          <w:sz w:val="28"/>
          <w:szCs w:val="28"/>
        </w:rPr>
        <w:t xml:space="preserve"> (рис. 15.2)</w:t>
      </w:r>
      <w:r w:rsidRPr="00F67B0C">
        <w:rPr>
          <w:sz w:val="28"/>
          <w:szCs w:val="28"/>
        </w:rPr>
        <w:t xml:space="preserve"> следует систематически анализировать, обобщать как собственными силами, так и с привлечением специализированных организаций.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Оперативно использовать специализированные организации для решения различных вопросов сдвижения горных пород и охраны сооружений: разработки мер охраны зданий, сооружений и природных объектов от вредного влияния подземных горных разработок; определения условий безопасной выемки запасов руды под объектами, подлежащими охране; рекультивации территор</w:t>
      </w:r>
      <w:proofErr w:type="gramStart"/>
      <w:r w:rsidRPr="00F67B0C">
        <w:rPr>
          <w:sz w:val="28"/>
          <w:szCs w:val="28"/>
        </w:rPr>
        <w:t>ии и ее</w:t>
      </w:r>
      <w:proofErr w:type="gramEnd"/>
      <w:r w:rsidRPr="00F67B0C">
        <w:rPr>
          <w:sz w:val="28"/>
          <w:szCs w:val="28"/>
        </w:rPr>
        <w:t xml:space="preserve"> застройки; разработки и совершенствования нормативных документов по сдвижению горных пород, охране сооружений и природных объектов, которые согласовывают и утверждают в установленном порядке.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lastRenderedPageBreak/>
        <w:drawing>
          <wp:inline distT="0" distB="0" distL="0" distR="0">
            <wp:extent cx="4914900" cy="3752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Pr="00F67B0C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15.2 -</w:t>
      </w:r>
      <w:r>
        <w:rPr>
          <w:sz w:val="28"/>
          <w:szCs w:val="28"/>
        </w:rPr>
        <w:t xml:space="preserve"> </w:t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5105400" cy="628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Default="008111EE" w:rsidP="008111E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8111EE" w:rsidRDefault="008111EE" w:rsidP="008111EE">
      <w:pPr>
        <w:tabs>
          <w:tab w:val="left" w:pos="709"/>
        </w:tabs>
        <w:ind w:firstLine="567"/>
        <w:jc w:val="both"/>
        <w:rPr>
          <w:caps/>
          <w:sz w:val="28"/>
          <w:szCs w:val="28"/>
        </w:rPr>
      </w:pPr>
      <w:r w:rsidRPr="006C4093">
        <w:rPr>
          <w:caps/>
          <w:sz w:val="28"/>
          <w:szCs w:val="28"/>
          <w:lang w:val="kk-KZ"/>
        </w:rPr>
        <w:t>С</w:t>
      </w:r>
      <w:r w:rsidRPr="006C4093">
        <w:rPr>
          <w:caps/>
          <w:sz w:val="28"/>
          <w:szCs w:val="28"/>
        </w:rPr>
        <w:t>писок литературы</w:t>
      </w:r>
    </w:p>
    <w:p w:rsidR="008111EE" w:rsidRPr="006C4093" w:rsidRDefault="008111EE" w:rsidP="008111EE">
      <w:pPr>
        <w:tabs>
          <w:tab w:val="left" w:pos="709"/>
        </w:tabs>
        <w:ind w:firstLine="567"/>
        <w:jc w:val="both"/>
        <w:rPr>
          <w:caps/>
          <w:sz w:val="28"/>
          <w:szCs w:val="28"/>
        </w:rPr>
      </w:pPr>
    </w:p>
    <w:p w:rsidR="008111EE" w:rsidRDefault="008111EE" w:rsidP="008111E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spacing w:val="-2"/>
          <w:sz w:val="28"/>
          <w:szCs w:val="28"/>
        </w:rPr>
        <w:t>Маркшейдерское дело: Учебник для вузов/ Д.Н. Оглоблин, Г.И. Те-</w:t>
      </w:r>
      <w:proofErr w:type="spellStart"/>
      <w:r>
        <w:rPr>
          <w:spacing w:val="-2"/>
          <w:sz w:val="28"/>
          <w:szCs w:val="28"/>
        </w:rPr>
        <w:t>расименко</w:t>
      </w:r>
      <w:proofErr w:type="spellEnd"/>
      <w:r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>
        <w:rPr>
          <w:spacing w:val="-2"/>
          <w:sz w:val="28"/>
          <w:szCs w:val="28"/>
        </w:rPr>
        <w:t>др</w:t>
      </w:r>
      <w:proofErr w:type="spellEnd"/>
      <w:proofErr w:type="gramEnd"/>
      <w:r>
        <w:rPr>
          <w:spacing w:val="-2"/>
          <w:sz w:val="28"/>
          <w:szCs w:val="28"/>
        </w:rPr>
        <w:t xml:space="preserve"> -3-е изд., </w:t>
      </w:r>
      <w:proofErr w:type="spellStart"/>
      <w:r>
        <w:rPr>
          <w:spacing w:val="-2"/>
          <w:sz w:val="28"/>
          <w:szCs w:val="28"/>
        </w:rPr>
        <w:t>перераб</w:t>
      </w:r>
      <w:proofErr w:type="spellEnd"/>
      <w:r>
        <w:rPr>
          <w:spacing w:val="-2"/>
          <w:sz w:val="28"/>
          <w:szCs w:val="28"/>
        </w:rPr>
        <w:t xml:space="preserve">. и доп.—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1981—704с.</w:t>
      </w:r>
    </w:p>
    <w:p w:rsidR="008111EE" w:rsidRDefault="008111EE" w:rsidP="008111E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2. Борщ-</w:t>
      </w:r>
      <w:proofErr w:type="spellStart"/>
      <w:r>
        <w:rPr>
          <w:spacing w:val="-2"/>
          <w:sz w:val="28"/>
          <w:szCs w:val="28"/>
        </w:rPr>
        <w:t>Компониец</w:t>
      </w:r>
      <w:proofErr w:type="spellEnd"/>
      <w:r>
        <w:rPr>
          <w:spacing w:val="-2"/>
          <w:sz w:val="28"/>
          <w:szCs w:val="28"/>
        </w:rPr>
        <w:t xml:space="preserve"> В.И. Геодезия и маркшейдерское дело.—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1989.</w:t>
      </w:r>
    </w:p>
    <w:p w:rsidR="008111EE" w:rsidRDefault="008111EE" w:rsidP="008111E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3.Борщ-Компониец В.И. Геодезия, основы аэрофотосъемки и маркшейдерского дела. -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1989.</w:t>
      </w:r>
    </w:p>
    <w:p w:rsidR="008111EE" w:rsidRDefault="008111EE" w:rsidP="008111E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4. Борщ-</w:t>
      </w:r>
      <w:proofErr w:type="spellStart"/>
      <w:r>
        <w:rPr>
          <w:spacing w:val="-2"/>
          <w:sz w:val="28"/>
          <w:szCs w:val="28"/>
        </w:rPr>
        <w:t>Компониец</w:t>
      </w:r>
      <w:proofErr w:type="spellEnd"/>
      <w:r>
        <w:rPr>
          <w:spacing w:val="-2"/>
          <w:sz w:val="28"/>
          <w:szCs w:val="28"/>
        </w:rPr>
        <w:t xml:space="preserve"> В.И., </w:t>
      </w:r>
      <w:proofErr w:type="spellStart"/>
      <w:r>
        <w:rPr>
          <w:spacing w:val="-2"/>
          <w:sz w:val="28"/>
          <w:szCs w:val="28"/>
        </w:rPr>
        <w:t>Навитний</w:t>
      </w:r>
      <w:proofErr w:type="spellEnd"/>
      <w:r>
        <w:rPr>
          <w:spacing w:val="-2"/>
          <w:sz w:val="28"/>
          <w:szCs w:val="28"/>
        </w:rPr>
        <w:t xml:space="preserve"> А.М., </w:t>
      </w:r>
      <w:proofErr w:type="spellStart"/>
      <w:r>
        <w:rPr>
          <w:spacing w:val="-2"/>
          <w:sz w:val="28"/>
          <w:szCs w:val="28"/>
        </w:rPr>
        <w:t>Кныш</w:t>
      </w:r>
      <w:proofErr w:type="spellEnd"/>
      <w:r>
        <w:rPr>
          <w:spacing w:val="-2"/>
          <w:sz w:val="28"/>
          <w:szCs w:val="28"/>
        </w:rPr>
        <w:t xml:space="preserve"> Г.М. Маркшейдерское дело. -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1992.–447с.</w:t>
      </w:r>
    </w:p>
    <w:p w:rsidR="008111EE" w:rsidRDefault="008111EE" w:rsidP="008111E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5. </w:t>
      </w:r>
      <w:proofErr w:type="spellStart"/>
      <w:r>
        <w:rPr>
          <w:spacing w:val="-2"/>
          <w:sz w:val="28"/>
          <w:szCs w:val="28"/>
        </w:rPr>
        <w:t>Синанян</w:t>
      </w:r>
      <w:proofErr w:type="spellEnd"/>
      <w:r>
        <w:rPr>
          <w:spacing w:val="-2"/>
          <w:sz w:val="28"/>
          <w:szCs w:val="28"/>
        </w:rPr>
        <w:t xml:space="preserve"> Р.Р. Маркшейдерское дело. - </w:t>
      </w:r>
      <w:proofErr w:type="spellStart"/>
      <w:r>
        <w:rPr>
          <w:spacing w:val="-2"/>
          <w:sz w:val="28"/>
          <w:szCs w:val="28"/>
        </w:rPr>
        <w:t>М.:Недра</w:t>
      </w:r>
      <w:proofErr w:type="spellEnd"/>
      <w:r>
        <w:rPr>
          <w:spacing w:val="-2"/>
          <w:sz w:val="28"/>
          <w:szCs w:val="28"/>
        </w:rPr>
        <w:t>, 1982.– 303с.</w:t>
      </w:r>
    </w:p>
    <w:p w:rsidR="008111EE" w:rsidRDefault="008111EE" w:rsidP="008111EE">
      <w:pPr>
        <w:ind w:right="-72" w:firstLine="540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6. Методическая разработка</w:t>
      </w:r>
      <w:proofErr w:type="gramStart"/>
      <w:r>
        <w:rPr>
          <w:spacing w:val="-2"/>
          <w:sz w:val="28"/>
          <w:szCs w:val="28"/>
        </w:rPr>
        <w:t>.</w:t>
      </w:r>
      <w:proofErr w:type="gramEnd"/>
      <w:r>
        <w:rPr>
          <w:spacing w:val="-2"/>
          <w:sz w:val="28"/>
          <w:szCs w:val="28"/>
        </w:rPr>
        <w:t xml:space="preserve"> (</w:t>
      </w:r>
      <w:proofErr w:type="gramStart"/>
      <w:r>
        <w:rPr>
          <w:spacing w:val="-2"/>
          <w:sz w:val="28"/>
          <w:szCs w:val="28"/>
        </w:rPr>
        <w:t>п</w:t>
      </w:r>
      <w:proofErr w:type="gramEnd"/>
      <w:r>
        <w:rPr>
          <w:spacing w:val="-2"/>
          <w:sz w:val="28"/>
          <w:szCs w:val="28"/>
        </w:rPr>
        <w:t xml:space="preserve">о выполнению лабораторных занятий по курсу «Маркшейдерское дело». Окатов Р.П., </w:t>
      </w:r>
      <w:proofErr w:type="spellStart"/>
      <w:r>
        <w:rPr>
          <w:spacing w:val="-2"/>
          <w:sz w:val="28"/>
          <w:szCs w:val="28"/>
        </w:rPr>
        <w:t>Ермекова</w:t>
      </w:r>
      <w:proofErr w:type="spellEnd"/>
      <w:r>
        <w:rPr>
          <w:spacing w:val="-2"/>
          <w:sz w:val="28"/>
          <w:szCs w:val="28"/>
        </w:rPr>
        <w:t xml:space="preserve"> Г.А., Старостина О.В. – Караганда, 2001.–26с. </w:t>
      </w: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285"/>
    <w:rsid w:val="00777285"/>
    <w:rsid w:val="008111EE"/>
    <w:rsid w:val="00A1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1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1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11EE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1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11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11EE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1021</Words>
  <Characters>5820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2015-09-03T02:42:00Z</dcterms:created>
  <dcterms:modified xsi:type="dcterms:W3CDTF">2015-09-03T02:42:00Z</dcterms:modified>
</cp:coreProperties>
</file>